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5842" w:rsidRDefault="00C95842" w:rsidP="00D112E3">
      <w:pPr>
        <w:pStyle w:val="11"/>
        <w:jc w:val="right"/>
      </w:pPr>
      <w:r w:rsidRPr="00C95842">
        <w:rPr>
          <w:noProof/>
        </w:rPr>
        <w:drawing>
          <wp:inline distT="0" distB="0" distL="0" distR="0">
            <wp:extent cx="6048375" cy="73628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736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C95842" w:rsidRDefault="00C95842" w:rsidP="00D112E3">
      <w:pPr>
        <w:pStyle w:val="11"/>
        <w:jc w:val="right"/>
      </w:pPr>
    </w:p>
    <w:p w:rsidR="009A2D94" w:rsidRPr="00116202" w:rsidRDefault="00116202" w:rsidP="00D112E3">
      <w:pPr>
        <w:pStyle w:val="11"/>
        <w:jc w:val="right"/>
      </w:pPr>
      <w:bookmarkStart w:id="0" w:name="_GoBack"/>
      <w:bookmarkEnd w:id="0"/>
      <w:r w:rsidRPr="00116202">
        <w:t>УТВЕРЖДЕНО: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Заведующая МДОУ </w:t>
      </w:r>
    </w:p>
    <w:p w:rsidR="00D112E3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«Детский сад </w:t>
      </w:r>
      <w:r w:rsidR="00E7319F">
        <w:rPr>
          <w:sz w:val="26"/>
          <w:szCs w:val="26"/>
        </w:rPr>
        <w:t>Улыбка</w:t>
      </w:r>
    </w:p>
    <w:p w:rsidR="00D112E3" w:rsidRDefault="00D112E3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Сонковского муниципального </w:t>
      </w:r>
    </w:p>
    <w:p w:rsidR="00116202" w:rsidRPr="00116202" w:rsidRDefault="00E7319F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о</w:t>
      </w:r>
      <w:r w:rsidR="00D112E3">
        <w:rPr>
          <w:sz w:val="26"/>
          <w:szCs w:val="26"/>
        </w:rPr>
        <w:t>круга Тверской области</w:t>
      </w:r>
      <w:r w:rsidR="00116202" w:rsidRPr="00116202">
        <w:rPr>
          <w:sz w:val="26"/>
          <w:szCs w:val="26"/>
        </w:rPr>
        <w:t>»</w:t>
      </w:r>
    </w:p>
    <w:p w:rsidR="00116202" w:rsidRDefault="00116202" w:rsidP="00116202">
      <w:pPr>
        <w:pStyle w:val="a3"/>
        <w:ind w:left="0" w:firstLine="0"/>
        <w:jc w:val="right"/>
        <w:rPr>
          <w:sz w:val="26"/>
          <w:szCs w:val="26"/>
        </w:rPr>
      </w:pPr>
      <w:r w:rsidRPr="00116202">
        <w:rPr>
          <w:sz w:val="26"/>
          <w:szCs w:val="26"/>
        </w:rPr>
        <w:t xml:space="preserve">________________ </w:t>
      </w:r>
      <w:proofErr w:type="spellStart"/>
      <w:r w:rsidR="00E7319F">
        <w:rPr>
          <w:sz w:val="26"/>
          <w:szCs w:val="26"/>
        </w:rPr>
        <w:t>И.Н.Назаренко</w:t>
      </w:r>
      <w:proofErr w:type="spellEnd"/>
    </w:p>
    <w:p w:rsidR="00E7319F" w:rsidRPr="00116202" w:rsidRDefault="00E7319F" w:rsidP="00116202">
      <w:pPr>
        <w:pStyle w:val="a3"/>
        <w:ind w:left="0" w:firstLine="0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</w:t>
      </w:r>
    </w:p>
    <w:p w:rsidR="007F09DE" w:rsidRDefault="007F09DE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p w:rsidR="007F09DE" w:rsidRDefault="007F09DE" w:rsidP="007F09DE">
      <w:pPr>
        <w:widowControl/>
        <w:autoSpaceDE/>
        <w:autoSpaceDN/>
        <w:contextualSpacing/>
        <w:rPr>
          <w:color w:val="222222"/>
          <w:sz w:val="24"/>
          <w:szCs w:val="24"/>
          <w:shd w:val="clear" w:color="auto" w:fill="FFFFFF"/>
          <w:lang w:eastAsia="ru-RU"/>
        </w:rPr>
      </w:pPr>
    </w:p>
    <w:p w:rsidR="007F09DE" w:rsidRPr="007F09DE" w:rsidRDefault="007F09DE" w:rsidP="001F31DB">
      <w:pPr>
        <w:widowControl/>
        <w:autoSpaceDE/>
        <w:autoSpaceDN/>
        <w:contextualSpacing/>
        <w:jc w:val="both"/>
        <w:rPr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shd w:val="clear" w:color="auto" w:fill="FFFFFF"/>
          <w:lang w:eastAsia="ru-RU"/>
        </w:rPr>
        <w:t>Антикоррупционная пропаганда и воспитание являются важными элементами профилактики коррупции в любом учреждении, включая муниципальные дошкольные образовательные учреждения (МДОУ). Они направлены на формирование у сотрудников и воспитанников негативного отношения к коррупции, а также на создание условий, препятствующих совершению коррупционных правонарушений. Рассмотрим основные правила, которые могут применяться в данном контексте.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1. Цели антикоррупционной пропаганды и воспитания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Цели:  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Повышение уровня правовой грамотности сотрудников и детей относительно антикоррупционного законодательства.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Формирование отрицательного отношения к коррупции как к социальному злу.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Развитие навыков самостоятельного определения и оценки ситуации, связанной с возможными коррупционными действиями.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Воспитание чувства гражданской ответственности и активного участия в борьбе с коррупцией.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2. Методы и подходы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2.1 Образование и просвещение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Организация занятий и курсов для сотрудников МДОУ по изучению основ антикоррупционного законодательства.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Проведение тематических уроков и бесед с детьми, адаптированных к возрасту, где рассказываются истории и случаи из жизни, демонстрирующие негативные последствия коррупции.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Введение специальных модулей в учебные планы, посвященных вопросам морали, чести и достоинства, которые способствуют развитию нравственных качеств личности.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2.2 Культурные и творческие мероприятия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Организация конкурсов рисунков, сочинений, стенгазет и плакатов на тему "Мы против коррупции".  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Проведение театрализованных представлений, мини-спектаклей, где дети и взрослые вместе разыгрывают сценки, иллюстрирующие опасности коррупции.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Совместные проекты с культурными учреждениями города, направленные на популяризацию идей честности и справедливости.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2.3 Практическое участие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Привлечение сотрудников и учащихся к разработке локальных нормативных документов, регламентирующих порядок поведения в случае обнаружения признаков коррупции.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Организация "горячей линии" или "ящика доверия", куда сотрудники и родители могут направлять жалобы и предложения по улучшению работы учреждения.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Подготовка и реализация антикоррупционных проектов, направленных на улучшение взаимодействия с внешним миром (например, программы "Открытый бюджет").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3. Формы реализации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3.1 Внутренние мероприятия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Собрания коллектива, на которых обсуждаются результаты антикоррупционных мероприятий и пути улучшения ситуации.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Работа с коллективом по созданию комфортной рабочей атмосферы, свободной от давления и принуждения.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Регулярный обмен опытом и идеями по предупреждению коррупционных рисков внутри коллектива.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3.2 Внешняя активность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Взаимодействие с родительскими советами и ассоциациями для разработки единых подходов к решению проблем коррупции.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Информирование общественности через публикации в местных средствах массовой информации и на сайте учреждения.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Участие в городских и региональных конкурсах и фестивалях, посвящённых проблемам противодействия коррупции.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4. Контроль и оценка эффективности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4.1 Мониторинг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Сбор и анализ статистической информации о количестве и характере жалоб, поступающих от сотрудников и родителей.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Оценка уровня удовлетворенности коллективом результатами проведенной работы.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4.2 Обратная связь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 xml:space="preserve">- Постоянное отслеживание мнений и предложений сотрудников и родителей </w:t>
      </w:r>
      <w:proofErr w:type="gramStart"/>
      <w:r w:rsidRPr="007F09DE">
        <w:rPr>
          <w:color w:val="222222"/>
          <w:sz w:val="24"/>
          <w:szCs w:val="24"/>
          <w:lang w:eastAsia="ru-RU"/>
        </w:rPr>
        <w:t>через анкетирования</w:t>
      </w:r>
      <w:proofErr w:type="gramEnd"/>
      <w:r w:rsidRPr="007F09DE">
        <w:rPr>
          <w:color w:val="222222"/>
          <w:sz w:val="24"/>
          <w:szCs w:val="24"/>
          <w:lang w:eastAsia="ru-RU"/>
        </w:rPr>
        <w:t xml:space="preserve"> и опросы.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- Рассмотрение рекомендаций и пожеланий, полученных от участников образовательного процесса.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Заключение</w:t>
      </w: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</w:p>
    <w:p w:rsidR="007F09DE" w:rsidRPr="007F09DE" w:rsidRDefault="007F09DE" w:rsidP="001F31DB">
      <w:pPr>
        <w:widowControl/>
        <w:shd w:val="clear" w:color="auto" w:fill="FFFFFF"/>
        <w:autoSpaceDE/>
        <w:autoSpaceDN/>
        <w:contextualSpacing/>
        <w:jc w:val="both"/>
        <w:rPr>
          <w:color w:val="222222"/>
          <w:sz w:val="24"/>
          <w:szCs w:val="24"/>
          <w:lang w:eastAsia="ru-RU"/>
        </w:rPr>
      </w:pPr>
      <w:r w:rsidRPr="007F09DE">
        <w:rPr>
          <w:color w:val="222222"/>
          <w:sz w:val="24"/>
          <w:szCs w:val="24"/>
          <w:lang w:eastAsia="ru-RU"/>
        </w:rPr>
        <w:t>Антикоррупционная пропаганда и воспитание — это непрерывный процесс, требующий комплексного подхода и активной позиции всего коллектива МДОУ. Реализация предложенных правил позволит существенно снизить риски возникновения коррупционных проявлений, а также сформировать устойчивое негативное отношение к подобным правонарушениям.</w:t>
      </w:r>
    </w:p>
    <w:p w:rsidR="009A2D94" w:rsidRPr="00116202" w:rsidRDefault="009A2D94" w:rsidP="001F31DB">
      <w:pPr>
        <w:pStyle w:val="a3"/>
        <w:ind w:left="0" w:firstLine="0"/>
        <w:rPr>
          <w:sz w:val="26"/>
          <w:szCs w:val="26"/>
        </w:rPr>
      </w:pPr>
    </w:p>
    <w:sectPr w:rsidR="009A2D94" w:rsidRPr="00116202" w:rsidSect="00D112E3">
      <w:pgSz w:w="11910" w:h="16840"/>
      <w:pgMar w:top="1134" w:right="567" w:bottom="851" w:left="107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60756"/>
    <w:multiLevelType w:val="hybridMultilevel"/>
    <w:tmpl w:val="A192D370"/>
    <w:lvl w:ilvl="0" w:tplc="170CA47E">
      <w:start w:val="1"/>
      <w:numFmt w:val="decimal"/>
      <w:lvlText w:val="%1."/>
      <w:lvlJc w:val="left"/>
      <w:pPr>
        <w:ind w:left="788" w:hanging="22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C82C594">
      <w:numFmt w:val="none"/>
      <w:lvlText w:val=""/>
      <w:lvlJc w:val="left"/>
      <w:pPr>
        <w:tabs>
          <w:tab w:val="num" w:pos="360"/>
        </w:tabs>
      </w:pPr>
    </w:lvl>
    <w:lvl w:ilvl="2" w:tplc="6ECCDFD8">
      <w:numFmt w:val="bullet"/>
      <w:lvlText w:val="•"/>
      <w:lvlJc w:val="left"/>
      <w:pPr>
        <w:ind w:left="2029" w:hanging="394"/>
      </w:pPr>
      <w:rPr>
        <w:rFonts w:hint="default"/>
        <w:lang w:val="ru-RU" w:eastAsia="en-US" w:bidi="ar-SA"/>
      </w:rPr>
    </w:lvl>
    <w:lvl w:ilvl="3" w:tplc="EDAA2A00">
      <w:numFmt w:val="bullet"/>
      <w:lvlText w:val="•"/>
      <w:lvlJc w:val="left"/>
      <w:pPr>
        <w:ind w:left="3058" w:hanging="394"/>
      </w:pPr>
      <w:rPr>
        <w:rFonts w:hint="default"/>
        <w:lang w:val="ru-RU" w:eastAsia="en-US" w:bidi="ar-SA"/>
      </w:rPr>
    </w:lvl>
    <w:lvl w:ilvl="4" w:tplc="A4F6FA2E">
      <w:numFmt w:val="bullet"/>
      <w:lvlText w:val="•"/>
      <w:lvlJc w:val="left"/>
      <w:pPr>
        <w:ind w:left="4088" w:hanging="394"/>
      </w:pPr>
      <w:rPr>
        <w:rFonts w:hint="default"/>
        <w:lang w:val="ru-RU" w:eastAsia="en-US" w:bidi="ar-SA"/>
      </w:rPr>
    </w:lvl>
    <w:lvl w:ilvl="5" w:tplc="4034A0D8">
      <w:numFmt w:val="bullet"/>
      <w:lvlText w:val="•"/>
      <w:lvlJc w:val="left"/>
      <w:pPr>
        <w:ind w:left="5117" w:hanging="394"/>
      </w:pPr>
      <w:rPr>
        <w:rFonts w:hint="default"/>
        <w:lang w:val="ru-RU" w:eastAsia="en-US" w:bidi="ar-SA"/>
      </w:rPr>
    </w:lvl>
    <w:lvl w:ilvl="6" w:tplc="FC22286E">
      <w:numFmt w:val="bullet"/>
      <w:lvlText w:val="•"/>
      <w:lvlJc w:val="left"/>
      <w:pPr>
        <w:ind w:left="6146" w:hanging="394"/>
      </w:pPr>
      <w:rPr>
        <w:rFonts w:hint="default"/>
        <w:lang w:val="ru-RU" w:eastAsia="en-US" w:bidi="ar-SA"/>
      </w:rPr>
    </w:lvl>
    <w:lvl w:ilvl="7" w:tplc="695C8F24">
      <w:numFmt w:val="bullet"/>
      <w:lvlText w:val="•"/>
      <w:lvlJc w:val="left"/>
      <w:pPr>
        <w:ind w:left="7176" w:hanging="394"/>
      </w:pPr>
      <w:rPr>
        <w:rFonts w:hint="default"/>
        <w:lang w:val="ru-RU" w:eastAsia="en-US" w:bidi="ar-SA"/>
      </w:rPr>
    </w:lvl>
    <w:lvl w:ilvl="8" w:tplc="043A7BB6">
      <w:numFmt w:val="bullet"/>
      <w:lvlText w:val="•"/>
      <w:lvlJc w:val="left"/>
      <w:pPr>
        <w:ind w:left="8205" w:hanging="394"/>
      </w:pPr>
      <w:rPr>
        <w:rFonts w:hint="default"/>
        <w:lang w:val="ru-RU" w:eastAsia="en-US" w:bidi="ar-SA"/>
      </w:rPr>
    </w:lvl>
  </w:abstractNum>
  <w:abstractNum w:abstractNumId="1" w15:restartNumberingAfterBreak="0">
    <w:nsid w:val="7AB37117"/>
    <w:multiLevelType w:val="hybridMultilevel"/>
    <w:tmpl w:val="5874CE4A"/>
    <w:lvl w:ilvl="0" w:tplc="619ADB62">
      <w:numFmt w:val="bullet"/>
      <w:lvlText w:val="-"/>
      <w:lvlJc w:val="left"/>
      <w:pPr>
        <w:ind w:left="222" w:hanging="18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3B07EC2">
      <w:numFmt w:val="bullet"/>
      <w:lvlText w:val="•"/>
      <w:lvlJc w:val="left"/>
      <w:pPr>
        <w:ind w:left="1224" w:hanging="180"/>
      </w:pPr>
      <w:rPr>
        <w:rFonts w:hint="default"/>
        <w:lang w:val="ru-RU" w:eastAsia="en-US" w:bidi="ar-SA"/>
      </w:rPr>
    </w:lvl>
    <w:lvl w:ilvl="2" w:tplc="3D4CE83E">
      <w:numFmt w:val="bullet"/>
      <w:lvlText w:val="•"/>
      <w:lvlJc w:val="left"/>
      <w:pPr>
        <w:ind w:left="2228" w:hanging="180"/>
      </w:pPr>
      <w:rPr>
        <w:rFonts w:hint="default"/>
        <w:lang w:val="ru-RU" w:eastAsia="en-US" w:bidi="ar-SA"/>
      </w:rPr>
    </w:lvl>
    <w:lvl w:ilvl="3" w:tplc="10DA025A">
      <w:numFmt w:val="bullet"/>
      <w:lvlText w:val="•"/>
      <w:lvlJc w:val="left"/>
      <w:pPr>
        <w:ind w:left="3233" w:hanging="180"/>
      </w:pPr>
      <w:rPr>
        <w:rFonts w:hint="default"/>
        <w:lang w:val="ru-RU" w:eastAsia="en-US" w:bidi="ar-SA"/>
      </w:rPr>
    </w:lvl>
    <w:lvl w:ilvl="4" w:tplc="86B4436A">
      <w:numFmt w:val="bullet"/>
      <w:lvlText w:val="•"/>
      <w:lvlJc w:val="left"/>
      <w:pPr>
        <w:ind w:left="4237" w:hanging="180"/>
      </w:pPr>
      <w:rPr>
        <w:rFonts w:hint="default"/>
        <w:lang w:val="ru-RU" w:eastAsia="en-US" w:bidi="ar-SA"/>
      </w:rPr>
    </w:lvl>
    <w:lvl w:ilvl="5" w:tplc="BFBE4D34">
      <w:numFmt w:val="bullet"/>
      <w:lvlText w:val="•"/>
      <w:lvlJc w:val="left"/>
      <w:pPr>
        <w:ind w:left="5242" w:hanging="180"/>
      </w:pPr>
      <w:rPr>
        <w:rFonts w:hint="default"/>
        <w:lang w:val="ru-RU" w:eastAsia="en-US" w:bidi="ar-SA"/>
      </w:rPr>
    </w:lvl>
    <w:lvl w:ilvl="6" w:tplc="20581176">
      <w:numFmt w:val="bullet"/>
      <w:lvlText w:val="•"/>
      <w:lvlJc w:val="left"/>
      <w:pPr>
        <w:ind w:left="6246" w:hanging="180"/>
      </w:pPr>
      <w:rPr>
        <w:rFonts w:hint="default"/>
        <w:lang w:val="ru-RU" w:eastAsia="en-US" w:bidi="ar-SA"/>
      </w:rPr>
    </w:lvl>
    <w:lvl w:ilvl="7" w:tplc="5A8291BA">
      <w:numFmt w:val="bullet"/>
      <w:lvlText w:val="•"/>
      <w:lvlJc w:val="left"/>
      <w:pPr>
        <w:ind w:left="7250" w:hanging="180"/>
      </w:pPr>
      <w:rPr>
        <w:rFonts w:hint="default"/>
        <w:lang w:val="ru-RU" w:eastAsia="en-US" w:bidi="ar-SA"/>
      </w:rPr>
    </w:lvl>
    <w:lvl w:ilvl="8" w:tplc="0BC006F4">
      <w:numFmt w:val="bullet"/>
      <w:lvlText w:val="•"/>
      <w:lvlJc w:val="left"/>
      <w:pPr>
        <w:ind w:left="8255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2D94"/>
    <w:rsid w:val="00110C02"/>
    <w:rsid w:val="00116202"/>
    <w:rsid w:val="001F31DB"/>
    <w:rsid w:val="007F09DE"/>
    <w:rsid w:val="009A2D94"/>
    <w:rsid w:val="00A37A2F"/>
    <w:rsid w:val="00C95842"/>
    <w:rsid w:val="00D112E3"/>
    <w:rsid w:val="00E05ACA"/>
    <w:rsid w:val="00E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5D05B"/>
  <w15:docId w15:val="{DDCE847D-E6B4-432E-BEC2-E88027108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A2D94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A2D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A2D94"/>
    <w:pPr>
      <w:ind w:left="222" w:firstLine="566"/>
      <w:jc w:val="both"/>
    </w:pPr>
  </w:style>
  <w:style w:type="paragraph" w:customStyle="1" w:styleId="11">
    <w:name w:val="Заголовок 11"/>
    <w:basedOn w:val="a"/>
    <w:uiPriority w:val="1"/>
    <w:qFormat/>
    <w:rsid w:val="009A2D94"/>
    <w:pPr>
      <w:ind w:left="1806"/>
      <w:jc w:val="center"/>
      <w:outlineLvl w:val="1"/>
    </w:pPr>
    <w:rPr>
      <w:b/>
      <w:bCs/>
    </w:rPr>
  </w:style>
  <w:style w:type="paragraph" w:styleId="a4">
    <w:name w:val="List Paragraph"/>
    <w:basedOn w:val="a"/>
    <w:uiPriority w:val="1"/>
    <w:qFormat/>
    <w:rsid w:val="009A2D94"/>
    <w:pPr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9A2D94"/>
    <w:pPr>
      <w:ind w:left="1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1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8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6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0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5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33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6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1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9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2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0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1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3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42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8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8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5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9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2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3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Ивановна</dc:creator>
  <cp:lastModifiedBy>User</cp:lastModifiedBy>
  <cp:revision>6</cp:revision>
  <cp:lastPrinted>2025-03-18T07:16:00Z</cp:lastPrinted>
  <dcterms:created xsi:type="dcterms:W3CDTF">2025-03-15T21:36:00Z</dcterms:created>
  <dcterms:modified xsi:type="dcterms:W3CDTF">2026-03-17T15:01:00Z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2025-03-11T00:00:00Z</vt:filetime>
  </property>
</Properties>
</file>